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EE" w:rsidRPr="005C21EE" w:rsidRDefault="005C21EE" w:rsidP="005C21E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b/>
          <w:bCs/>
          <w:color w:val="242424"/>
          <w:spacing w:val="12"/>
          <w:sz w:val="15"/>
          <w:szCs w:val="15"/>
          <w:lang w:eastAsia="ru-RU"/>
        </w:rPr>
      </w:pPr>
      <w:r w:rsidRPr="005C21EE">
        <w:rPr>
          <w:rFonts w:ascii="Vesna" w:eastAsia="Times New Roman" w:hAnsi="Vesna" w:cs="Lucida Sans Unicode"/>
          <w:color w:val="FF0000"/>
          <w:spacing w:val="12"/>
          <w:sz w:val="40"/>
          <w:lang w:eastAsia="ru-RU"/>
        </w:rPr>
        <w:t>Непосредственно образовательная деятельность</w:t>
      </w:r>
    </w:p>
    <w:tbl>
      <w:tblPr>
        <w:tblW w:w="5000" w:type="pct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942"/>
        <w:gridCol w:w="7766"/>
        <w:gridCol w:w="5078"/>
      </w:tblGrid>
      <w:tr w:rsidR="005C21EE" w:rsidRPr="005C21EE" w:rsidTr="005C21EE"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00" w:type="pct"/>
            <w:tcBorders>
              <w:top w:val="outset" w:sz="8" w:space="0" w:color="4BACC6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Образовательная нагрузка</w:t>
            </w:r>
          </w:p>
        </w:tc>
        <w:tc>
          <w:tcPr>
            <w:tcW w:w="1700" w:type="pct"/>
            <w:tcBorders>
              <w:top w:val="outset" w:sz="8" w:space="0" w:color="4BACC6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Сроки</w:t>
            </w:r>
          </w:p>
        </w:tc>
      </w:tr>
      <w:tr w:rsidR="005C21EE" w:rsidRPr="005C21EE" w:rsidTr="005C21EE">
        <w:tc>
          <w:tcPr>
            <w:tcW w:w="650" w:type="pct"/>
            <w:vMerge w:val="restar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01.09-15.09</w:t>
            </w:r>
          </w:p>
        </w:tc>
      </w:tr>
      <w:tr w:rsidR="005C21EE" w:rsidRPr="005C21EE" w:rsidTr="005C21EE">
        <w:tc>
          <w:tcPr>
            <w:tcW w:w="0" w:type="auto"/>
            <w:vMerge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vAlign w:val="center"/>
            <w:hideMark/>
          </w:tcPr>
          <w:p w:rsidR="005C21EE" w:rsidRPr="005C21EE" w:rsidRDefault="005C21EE" w:rsidP="005C21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2,3 учебные 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15.09-30.09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4,5  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01.10-31.10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Ноябрь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 учебные 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01.11-30.11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4,5 учебные 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01.12-31.12</w:t>
            </w:r>
          </w:p>
        </w:tc>
      </w:tr>
      <w:tr w:rsidR="005C21EE" w:rsidRPr="005C21EE" w:rsidTr="005C21EE">
        <w:tc>
          <w:tcPr>
            <w:tcW w:w="650" w:type="pct"/>
            <w:vMerge w:val="restar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01.01-10.01</w:t>
            </w:r>
          </w:p>
        </w:tc>
      </w:tr>
      <w:tr w:rsidR="005C21EE" w:rsidRPr="005C21EE" w:rsidTr="005C21EE">
        <w:tc>
          <w:tcPr>
            <w:tcW w:w="0" w:type="auto"/>
            <w:vMerge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vAlign w:val="center"/>
            <w:hideMark/>
          </w:tcPr>
          <w:p w:rsidR="005C21EE" w:rsidRPr="005C21EE" w:rsidRDefault="005C21EE" w:rsidP="005C21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3  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12.01-31.01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Февраль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01.02-27.02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4,5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01.03-31.03</w:t>
            </w:r>
          </w:p>
        </w:tc>
      </w:tr>
      <w:tr w:rsidR="005C21EE" w:rsidRPr="005C21EE" w:rsidTr="005C21EE">
        <w:tc>
          <w:tcPr>
            <w:tcW w:w="650" w:type="pc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4  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01.04-30.04</w:t>
            </w:r>
          </w:p>
        </w:tc>
      </w:tr>
      <w:tr w:rsidR="005C21EE" w:rsidRPr="005C21EE" w:rsidTr="005C21EE">
        <w:tc>
          <w:tcPr>
            <w:tcW w:w="650" w:type="pct"/>
            <w:vMerge w:val="restart"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00B0F0"/>
                <w:spacing w:val="12"/>
                <w:sz w:val="28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2   учебные недели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01.05-15.05</w:t>
            </w:r>
          </w:p>
        </w:tc>
      </w:tr>
      <w:tr w:rsidR="005C21EE" w:rsidRPr="005C21EE" w:rsidTr="005C21EE">
        <w:tc>
          <w:tcPr>
            <w:tcW w:w="0" w:type="auto"/>
            <w:vMerge/>
            <w:tcBorders>
              <w:top w:val="outset" w:sz="8" w:space="0" w:color="4BACC6"/>
              <w:left w:val="nil"/>
              <w:bottom w:val="nil"/>
              <w:right w:val="nil"/>
            </w:tcBorders>
            <w:shd w:val="clear" w:color="auto" w:fill="F4F4F4"/>
            <w:vAlign w:val="center"/>
            <w:hideMark/>
          </w:tcPr>
          <w:p w:rsidR="005C21EE" w:rsidRPr="005C21EE" w:rsidRDefault="005C21EE" w:rsidP="005C21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</w:p>
        </w:tc>
        <w:tc>
          <w:tcPr>
            <w:tcW w:w="2600" w:type="pct"/>
            <w:tcBorders>
              <w:top w:val="nil"/>
              <w:left w:val="outset" w:sz="8" w:space="0" w:color="4BACC6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12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8" w:space="0" w:color="4BACC6"/>
              <w:right w:val="outset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15.05-31.05</w:t>
            </w:r>
          </w:p>
        </w:tc>
      </w:tr>
    </w:tbl>
    <w:p w:rsidR="005C21EE" w:rsidRPr="005C21EE" w:rsidRDefault="005C21EE" w:rsidP="005C21EE">
      <w:pPr>
        <w:shd w:val="clear" w:color="auto" w:fill="F4F4F4"/>
        <w:spacing w:after="0" w:line="240" w:lineRule="auto"/>
        <w:rPr>
          <w:rFonts w:ascii="Tahoma" w:eastAsia="Times New Roman" w:hAnsi="Tahoma" w:cs="Tahoma"/>
          <w:b/>
          <w:bCs/>
          <w:color w:val="242424"/>
          <w:spacing w:val="12"/>
          <w:sz w:val="15"/>
          <w:szCs w:val="15"/>
          <w:lang w:eastAsia="ru-RU"/>
        </w:rPr>
      </w:pPr>
      <w:r w:rsidRPr="005C21EE">
        <w:rPr>
          <w:rFonts w:ascii="Lucida Sans Unicode" w:eastAsia="Times New Roman" w:hAnsi="Lucida Sans Unicode" w:cs="Lucida Sans Unicode"/>
          <w:color w:val="242424"/>
          <w:spacing w:val="12"/>
          <w:sz w:val="15"/>
          <w:lang w:eastAsia="ru-RU"/>
        </w:rPr>
        <w:t> </w:t>
      </w:r>
    </w:p>
    <w:p w:rsidR="005C21EE" w:rsidRPr="005C21EE" w:rsidRDefault="005C21EE" w:rsidP="005C21E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b/>
          <w:bCs/>
          <w:color w:val="242424"/>
          <w:spacing w:val="12"/>
          <w:sz w:val="15"/>
          <w:szCs w:val="15"/>
          <w:lang w:eastAsia="ru-RU"/>
        </w:rPr>
      </w:pPr>
      <w:r w:rsidRPr="005C21EE">
        <w:rPr>
          <w:rFonts w:ascii="PG Isadora Cyr Pro" w:eastAsia="Times New Roman" w:hAnsi="PG Isadora Cyr Pro" w:cs="Lucida Sans Unicode"/>
          <w:color w:val="FF0000"/>
          <w:spacing w:val="12"/>
          <w:sz w:val="40"/>
          <w:lang w:eastAsia="ru-RU"/>
        </w:rPr>
        <w:t>Непосредственно организованная  образовательная деятельность в течение недели</w:t>
      </w:r>
    </w:p>
    <w:tbl>
      <w:tblPr>
        <w:tblW w:w="5000" w:type="pct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694"/>
        <w:gridCol w:w="3272"/>
        <w:gridCol w:w="2455"/>
        <w:gridCol w:w="2455"/>
        <w:gridCol w:w="2455"/>
        <w:gridCol w:w="2455"/>
      </w:tblGrid>
      <w:tr w:rsidR="005C21EE" w:rsidRPr="005C21EE" w:rsidTr="005C21EE">
        <w:trPr>
          <w:trHeight w:val="189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Lucida Sans Unicode" w:eastAsia="Times New Roman" w:hAnsi="Lucida Sans Unicode" w:cs="Lucida Sans Unicode"/>
                <w:color w:val="242424"/>
                <w:spacing w:val="12"/>
                <w:sz w:val="1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8" w:space="0" w:color="9BBB59"/>
              <w:left w:val="outset" w:sz="8" w:space="0" w:color="9BBB59"/>
              <w:bottom w:val="outset" w:sz="8" w:space="0" w:color="9BBB59"/>
              <w:right w:val="outset" w:sz="8" w:space="0" w:color="9BBB59"/>
            </w:tcBorders>
            <w:shd w:val="clear" w:color="auto" w:fill="F5F8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50" w:type="pct"/>
            <w:tcBorders>
              <w:top w:val="outset" w:sz="8" w:space="0" w:color="9BBB59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F5F8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50" w:type="pct"/>
            <w:tcBorders>
              <w:top w:val="outset" w:sz="8" w:space="0" w:color="9BBB59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F5F8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50" w:type="pct"/>
            <w:tcBorders>
              <w:top w:val="outset" w:sz="8" w:space="0" w:color="9BBB59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F5F8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0" w:type="pct"/>
            <w:tcBorders>
              <w:top w:val="outset" w:sz="8" w:space="0" w:color="9BBB59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F5F8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пятница</w:t>
            </w:r>
          </w:p>
        </w:tc>
      </w:tr>
      <w:tr w:rsidR="005C21EE" w:rsidRPr="005C21EE" w:rsidTr="005C21EE">
        <w:trPr>
          <w:trHeight w:val="189"/>
        </w:trPr>
        <w:tc>
          <w:tcPr>
            <w:tcW w:w="600" w:type="pct"/>
            <w:tcBorders>
              <w:top w:val="outset" w:sz="8" w:space="0" w:color="9BBB59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850" w:type="pct"/>
            <w:tcBorders>
              <w:top w:val="nil"/>
              <w:left w:val="outset" w:sz="8" w:space="0" w:color="9BBB59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proofErr w:type="spellStart"/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Природа\</w:t>
            </w:r>
            <w:r w:rsidRPr="005C21EE">
              <w:rPr>
                <w:rFonts w:ascii="Lucida Sans Unicode" w:eastAsia="Times New Roman" w:hAnsi="Lucida Sans Unicode" w:cs="Lucida Sans Unicode"/>
                <w:color w:val="242424"/>
                <w:spacing w:val="12"/>
                <w:sz w:val="19"/>
                <w:lang w:eastAsia="ru-RU"/>
              </w:rPr>
              <w:t>Конструирование</w:t>
            </w:r>
            <w:proofErr w:type="spellEnd"/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9.15-9.25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Музыкальное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9.30-9.40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Развитие речи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9.15-9.25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Математика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9.15-9.25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Развитие речи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9.15-9-25</w:t>
            </w:r>
          </w:p>
        </w:tc>
      </w:tr>
      <w:tr w:rsidR="005C21EE" w:rsidRPr="005C21EE" w:rsidTr="005C21EE">
        <w:trPr>
          <w:trHeight w:val="189"/>
        </w:trPr>
        <w:tc>
          <w:tcPr>
            <w:tcW w:w="600" w:type="pct"/>
            <w:tcBorders>
              <w:top w:val="outset" w:sz="8" w:space="0" w:color="9BBB59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850" w:type="pct"/>
            <w:tcBorders>
              <w:top w:val="nil"/>
              <w:left w:val="outset" w:sz="8" w:space="0" w:color="9BBB59"/>
              <w:bottom w:val="outset" w:sz="8" w:space="0" w:color="9BBB59"/>
              <w:right w:val="outset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Физкультурное  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10.00-10.10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Рисование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10.00-10.10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Физкультурное  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10.00-10.10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Занятие с психологом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9.30-9.40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Лепка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9.35-9.45</w:t>
            </w:r>
          </w:p>
        </w:tc>
      </w:tr>
      <w:tr w:rsidR="005C21EE" w:rsidRPr="005C21EE" w:rsidTr="005C21EE">
        <w:trPr>
          <w:trHeight w:val="189"/>
        </w:trPr>
        <w:tc>
          <w:tcPr>
            <w:tcW w:w="600" w:type="pct"/>
            <w:tcBorders>
              <w:top w:val="outset" w:sz="8" w:space="0" w:color="9BBB59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12"/>
                <w:sz w:val="28"/>
                <w:szCs w:val="28"/>
                <w:lang w:eastAsia="ru-RU"/>
              </w:rPr>
              <w:t>3 занятие</w:t>
            </w:r>
          </w:p>
        </w:tc>
        <w:tc>
          <w:tcPr>
            <w:tcW w:w="850" w:type="pct"/>
            <w:tcBorders>
              <w:top w:val="nil"/>
              <w:left w:val="outset" w:sz="8" w:space="0" w:color="9BBB59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07" w:lineRule="atLeast"/>
              <w:rPr>
                <w:rFonts w:ascii="Tahoma" w:eastAsia="Times New Roman" w:hAnsi="Tahoma" w:cs="Tahoma"/>
                <w:color w:val="242424"/>
                <w:sz w:val="15"/>
                <w:szCs w:val="15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07" w:lineRule="atLeast"/>
              <w:rPr>
                <w:rFonts w:ascii="Tahoma" w:eastAsia="Times New Roman" w:hAnsi="Tahoma" w:cs="Tahoma"/>
                <w:color w:val="242424"/>
                <w:sz w:val="15"/>
                <w:szCs w:val="15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07" w:lineRule="atLeast"/>
              <w:rPr>
                <w:rFonts w:ascii="Tahoma" w:eastAsia="Times New Roman" w:hAnsi="Tahoma" w:cs="Tahoma"/>
                <w:color w:val="242424"/>
                <w:sz w:val="15"/>
                <w:szCs w:val="15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Музыкальное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15.40-15.50</w:t>
            </w:r>
          </w:p>
        </w:tc>
        <w:tc>
          <w:tcPr>
            <w:tcW w:w="850" w:type="pct"/>
            <w:tcBorders>
              <w:top w:val="nil"/>
              <w:left w:val="nil"/>
              <w:bottom w:val="outset" w:sz="8" w:space="0" w:color="9BBB59"/>
              <w:right w:val="outset" w:sz="8" w:space="0" w:color="9BBB59"/>
            </w:tcBorders>
            <w:shd w:val="clear" w:color="auto" w:fill="CDDD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Физкультурное </w:t>
            </w:r>
          </w:p>
          <w:p w:rsidR="005C21EE" w:rsidRPr="005C21EE" w:rsidRDefault="005C21EE" w:rsidP="005C21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42424"/>
                <w:spacing w:val="12"/>
                <w:sz w:val="15"/>
                <w:szCs w:val="15"/>
                <w:lang w:eastAsia="ru-RU"/>
              </w:rPr>
            </w:pPr>
            <w:r w:rsidRPr="005C21EE">
              <w:rPr>
                <w:rFonts w:ascii="Times New Roman" w:eastAsia="Times New Roman" w:hAnsi="Times New Roman" w:cs="Times New Roman"/>
                <w:color w:val="242424"/>
                <w:spacing w:val="12"/>
                <w:sz w:val="28"/>
                <w:lang w:eastAsia="ru-RU"/>
              </w:rPr>
              <w:t>10.00-10.10</w:t>
            </w:r>
          </w:p>
        </w:tc>
      </w:tr>
    </w:tbl>
    <w:p w:rsidR="00B32A5E" w:rsidRDefault="005C21EE"/>
    <w:sectPr w:rsidR="00B32A5E" w:rsidSect="005C2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s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G Isadora Cyr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1EE"/>
    <w:rsid w:val="002605D4"/>
    <w:rsid w:val="005729D6"/>
    <w:rsid w:val="005C21EE"/>
    <w:rsid w:val="0090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2022-03-10T10:25:00Z</dcterms:created>
  <dcterms:modified xsi:type="dcterms:W3CDTF">2022-03-10T10:26:00Z</dcterms:modified>
</cp:coreProperties>
</file>